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54" w:rsidRPr="00F20254" w:rsidRDefault="00F20254" w:rsidP="00F20254">
      <w:pPr>
        <w:spacing w:before="30" w:after="6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254">
        <w:rPr>
          <w:rFonts w:ascii="Times New Roman" w:hAnsi="Times New Roman" w:cs="Times New Roman"/>
          <w:b/>
          <w:i/>
          <w:sz w:val="24"/>
          <w:szCs w:val="24"/>
        </w:rPr>
        <w:t>Placement details for the batch 2012-2016</w:t>
      </w:r>
    </w:p>
    <w:tbl>
      <w:tblPr>
        <w:tblW w:w="10377" w:type="dxa"/>
        <w:tblInd w:w="-601" w:type="dxa"/>
        <w:tblLook w:val="04A0"/>
      </w:tblPr>
      <w:tblGrid>
        <w:gridCol w:w="810"/>
        <w:gridCol w:w="1487"/>
        <w:gridCol w:w="1843"/>
        <w:gridCol w:w="3260"/>
        <w:gridCol w:w="1134"/>
        <w:gridCol w:w="1843"/>
      </w:tblGrid>
      <w:tr w:rsidR="00F20254" w:rsidRPr="00956779" w:rsidTr="008746B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b/>
                <w:color w:val="000000"/>
              </w:rPr>
              <w:t>Sr.No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b/>
                <w:color w:val="000000"/>
              </w:rPr>
              <w:t>Name of Student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b/>
                <w:color w:val="000000"/>
              </w:rPr>
              <w:t>Name of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b/>
                <w:color w:val="000000"/>
              </w:rPr>
              <w:t>Designation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K.Priyanka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Yamini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Bhavya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sri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Paraxel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International , 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Image Research Associate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Sowmya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Optum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– UHG Global Solutions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Medical Coding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Bioclinica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,Mysore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Drug safety Associate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Parameshwari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Cognizant ,Hyderabad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Drug safety Associate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T.Prasanthi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Transfer tech solution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Medical coder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Sushma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Indian Immunological Ltd ,Hyderabad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Senior officer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T.Keerthi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M.Ramana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Reshbana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Sangeetha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Quezapp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technologies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Pvt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Ltd ,Hyderabad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Operating Manager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Haritha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G.Bhavishya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</w:rPr>
            </w:pPr>
            <w:r w:rsidRPr="00F146DA">
              <w:rPr>
                <w:rFonts w:ascii="Times New Roman" w:eastAsia="Times New Roman" w:hAnsi="Times New Roman" w:cs="Times New Roman"/>
              </w:rPr>
              <w:t xml:space="preserve">United Health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Prachi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Modi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Bioclinica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,Mysore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Drug safety Associate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K.naga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Pravallika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Novartis ,Hyderabad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Clinical Label Management 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Nabeela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Fatima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1704-12-881-081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Medwin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Hospitals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Internship</w:t>
            </w:r>
          </w:p>
        </w:tc>
      </w:tr>
      <w:tr w:rsidR="00F20254" w:rsidRPr="00956779" w:rsidTr="008746B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Ch.Mounika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1704-12-881-302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Joshika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Pvt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46DA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F146DA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QualityControl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>dept,jr</w:t>
            </w:r>
            <w:proofErr w:type="spellEnd"/>
            <w:r w:rsidRPr="00F146DA">
              <w:rPr>
                <w:rFonts w:ascii="Times New Roman" w:eastAsia="Times New Roman" w:hAnsi="Times New Roman" w:cs="Times New Roman"/>
                <w:color w:val="000000"/>
              </w:rPr>
              <w:t xml:space="preserve"> chemist </w:t>
            </w:r>
          </w:p>
        </w:tc>
      </w:tr>
    </w:tbl>
    <w:p w:rsidR="00F20254" w:rsidRPr="00F20254" w:rsidRDefault="00F20254" w:rsidP="00F20254">
      <w:pPr>
        <w:spacing w:before="30" w:after="6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254">
        <w:rPr>
          <w:rFonts w:ascii="Times New Roman" w:hAnsi="Times New Roman" w:cs="Times New Roman"/>
          <w:b/>
          <w:i/>
          <w:sz w:val="24"/>
          <w:szCs w:val="24"/>
        </w:rPr>
        <w:t>Placement details for the batch 2013-2017</w:t>
      </w:r>
    </w:p>
    <w:tbl>
      <w:tblPr>
        <w:tblW w:w="10377" w:type="dxa"/>
        <w:tblInd w:w="-601" w:type="dxa"/>
        <w:tblLook w:val="04A0"/>
      </w:tblPr>
      <w:tblGrid>
        <w:gridCol w:w="810"/>
        <w:gridCol w:w="1523"/>
        <w:gridCol w:w="1807"/>
        <w:gridCol w:w="3260"/>
        <w:gridCol w:w="1134"/>
        <w:gridCol w:w="1843"/>
      </w:tblGrid>
      <w:tr w:rsidR="00F20254" w:rsidRPr="0088056C" w:rsidTr="008746B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b/>
                <w:color w:val="000000"/>
              </w:rPr>
              <w:t>Sr.No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b/>
                <w:color w:val="000000"/>
              </w:rPr>
              <w:t>Name of Student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b/>
                <w:color w:val="000000"/>
              </w:rPr>
              <w:t>Name of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b/>
                <w:color w:val="000000"/>
              </w:rPr>
              <w:t>Designation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Kura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Swetha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Apollo Hospital ,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Jubliee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Hills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Pharmacist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K.Shilpa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Accenture, 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Business operator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E.Sankeerthi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Syneos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health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Hitech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city,Hyderabad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Global safety of PV Assistant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V.Manasa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Radio station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Adilabad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RJ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B.Sneha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Google-Hyderabad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Process developer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K.N.Lakshmi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Akhila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Accenture,Western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Perl,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Hitech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city,Hyderabad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Business Operator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G.Jyothi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Pulse Pharmaceuticals Tarnaka,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Nacharam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Saba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Fathima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Omics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group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Priyanka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Google-Hyderabad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Process executive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V.Anusha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Omics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group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Programme co-ordinator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N.Harshitha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Accenture, Hyderabad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Business Operator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K.Mounica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United Health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group,Hyderabad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Medical coding Analyst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B.Shanthi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Latha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1704-13-881-040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Pegasus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Pharmaco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Pvt. Limited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Executive QC &amp; </w:t>
            </w:r>
            <w:r w:rsidRPr="008805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QA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J.Prasanna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Optum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Global (UHG) solutions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Medical coding analyst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B.Prema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Jawaharlal Nehru Technological University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Publishing help- </w:t>
            </w:r>
          </w:p>
        </w:tc>
      </w:tr>
      <w:tr w:rsidR="00F20254" w:rsidRPr="0088056C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H.Sushmitha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1704-13-881-060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>Bioclinisa</w:t>
            </w:r>
            <w:proofErr w:type="spellEnd"/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 ,Mysore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4" w:rsidRPr="0088056C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56C">
              <w:rPr>
                <w:rFonts w:ascii="Times New Roman" w:eastAsia="Times New Roman" w:hAnsi="Times New Roman" w:cs="Times New Roman"/>
                <w:color w:val="000000"/>
              </w:rPr>
              <w:t xml:space="preserve">Drug Safety Associate </w:t>
            </w:r>
          </w:p>
        </w:tc>
      </w:tr>
    </w:tbl>
    <w:p w:rsidR="00F20254" w:rsidRPr="00F20254" w:rsidRDefault="00F20254" w:rsidP="00F20254">
      <w:pPr>
        <w:spacing w:before="30" w:after="6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0254">
        <w:rPr>
          <w:rFonts w:ascii="Times New Roman" w:hAnsi="Times New Roman" w:cs="Times New Roman"/>
          <w:b/>
          <w:i/>
          <w:sz w:val="24"/>
          <w:szCs w:val="24"/>
        </w:rPr>
        <w:t>Placement details for the batch 2014-2018</w:t>
      </w:r>
    </w:p>
    <w:tbl>
      <w:tblPr>
        <w:tblW w:w="10377" w:type="dxa"/>
        <w:tblInd w:w="-601" w:type="dxa"/>
        <w:tblLook w:val="04A0"/>
      </w:tblPr>
      <w:tblGrid>
        <w:gridCol w:w="810"/>
        <w:gridCol w:w="1487"/>
        <w:gridCol w:w="1843"/>
        <w:gridCol w:w="3179"/>
        <w:gridCol w:w="1215"/>
        <w:gridCol w:w="1843"/>
      </w:tblGrid>
      <w:tr w:rsidR="00F20254" w:rsidRPr="00CD5896" w:rsidTr="008746B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b/>
                <w:color w:val="000000"/>
              </w:rPr>
              <w:t>Sr.No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b/>
                <w:color w:val="000000"/>
              </w:rPr>
              <w:t>Name of Student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b/>
                <w:color w:val="000000"/>
              </w:rPr>
              <w:t>Roll No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b/>
                <w:color w:val="000000"/>
              </w:rPr>
              <w:t>Name of Organization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b/>
                <w:color w:val="000000"/>
              </w:rPr>
              <w:t>Designation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S.Shravani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1704-14-881-008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Optum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United Health Group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L.Tejasvi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1704-14-881-009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AODH life sciences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Research analyst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G.Gayathri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Sindhuja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Global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Soloutions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Process Consultant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Y.Yamini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Nature Velvet Life Care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Internship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B.Nishitha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Accenture, Hyderabad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Transaction process Associate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S.D.Kavya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sree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United Health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group,Hyderabad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K.Kavya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United Health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group,Hyderabad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Deepa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1704-14-881-030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Apollo Hospital ,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Jubliee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Hills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Pharmacist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N.Vaishnavi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1704-14-881-034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United Health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group,Hyderabad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N.Sai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Neha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1704-14-881-036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Biocon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,Bangalore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Internship</w:t>
            </w:r>
          </w:p>
        </w:tc>
      </w:tr>
      <w:tr w:rsidR="00F20254" w:rsidRPr="00CD5896" w:rsidTr="008746BF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K.Hari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chandana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1704-14-881-039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United Health </w:t>
            </w: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group,Hyderabad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5896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54" w:rsidRPr="00CD5896" w:rsidRDefault="00F20254" w:rsidP="008746BF">
            <w:pPr>
              <w:spacing w:before="30" w:after="6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>Pharma</w:t>
            </w:r>
            <w:proofErr w:type="spellEnd"/>
            <w:r w:rsidRPr="00CD5896">
              <w:rPr>
                <w:rFonts w:ascii="Times New Roman" w:eastAsia="Times New Roman" w:hAnsi="Times New Roman" w:cs="Times New Roman"/>
                <w:color w:val="000000"/>
              </w:rPr>
              <w:t xml:space="preserve"> benefits analyst </w:t>
            </w:r>
          </w:p>
        </w:tc>
      </w:tr>
    </w:tbl>
    <w:p w:rsidR="00F20254" w:rsidRDefault="00F20254" w:rsidP="00F20254">
      <w:pPr>
        <w:spacing w:before="30" w:after="60" w:line="360" w:lineRule="auto"/>
        <w:rPr>
          <w:rFonts w:ascii="Times New Roman" w:hAnsi="Times New Roman" w:cs="Times New Roman"/>
          <w:sz w:val="24"/>
          <w:szCs w:val="24"/>
        </w:rPr>
      </w:pPr>
    </w:p>
    <w:p w:rsidR="00E40EB9" w:rsidRDefault="00E40EB9"/>
    <w:sectPr w:rsidR="00E40EB9" w:rsidSect="00F202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0254"/>
    <w:rsid w:val="00E40EB9"/>
    <w:rsid w:val="00F2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5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SNVPMV</dc:creator>
  <cp:lastModifiedBy>SNVPMV</cp:lastModifiedBy>
  <cp:revision>1</cp:revision>
  <dcterms:created xsi:type="dcterms:W3CDTF">2019-04-13T12:41:00Z</dcterms:created>
  <dcterms:modified xsi:type="dcterms:W3CDTF">2019-04-13T12:43:00Z</dcterms:modified>
</cp:coreProperties>
</file>